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2D861" w14:textId="22404C8B" w:rsidR="00A94F59" w:rsidRDefault="00A94F59" w:rsidP="00AA2CEC">
      <w:pPr>
        <w:ind w:left="6372"/>
        <w:rPr>
          <w:sz w:val="22"/>
          <w:szCs w:val="22"/>
        </w:rPr>
      </w:pPr>
      <w:r>
        <w:rPr>
          <w:sz w:val="22"/>
          <w:szCs w:val="22"/>
        </w:rPr>
        <w:t>Załącznik Nr 1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 xml:space="preserve">do Zarządzenia </w:t>
      </w:r>
      <w:r w:rsidR="00AA2CEC">
        <w:rPr>
          <w:sz w:val="22"/>
          <w:szCs w:val="22"/>
        </w:rPr>
        <w:t>11/2026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>Dyrektora Powiatowego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>Zarządu Dróg w Krotoszynie</w:t>
      </w:r>
      <w:r w:rsidR="00AA2CEC">
        <w:rPr>
          <w:sz w:val="22"/>
          <w:szCs w:val="22"/>
        </w:rPr>
        <w:br/>
      </w:r>
      <w:r>
        <w:rPr>
          <w:sz w:val="22"/>
          <w:szCs w:val="22"/>
        </w:rPr>
        <w:t xml:space="preserve">z dnia </w:t>
      </w:r>
      <w:r w:rsidR="00AA2CEC">
        <w:rPr>
          <w:sz w:val="22"/>
          <w:szCs w:val="22"/>
        </w:rPr>
        <w:t>13.04</w:t>
      </w:r>
      <w:r>
        <w:rPr>
          <w:sz w:val="22"/>
          <w:szCs w:val="22"/>
        </w:rPr>
        <w:t>.2026 r.</w:t>
      </w:r>
    </w:p>
    <w:p w14:paraId="4B0962A6" w14:textId="77777777" w:rsidR="00A94F59" w:rsidRDefault="00A94F59" w:rsidP="00A94F59">
      <w:pPr>
        <w:jc w:val="right"/>
        <w:rPr>
          <w:sz w:val="22"/>
          <w:szCs w:val="22"/>
        </w:rPr>
      </w:pPr>
    </w:p>
    <w:p w14:paraId="18D9CD6F" w14:textId="5C3E05E5" w:rsidR="00A94F59" w:rsidRDefault="00A94F59" w:rsidP="00A94F59">
      <w:pPr>
        <w:jc w:val="center"/>
        <w:rPr>
          <w:b/>
          <w:bCs/>
        </w:rPr>
      </w:pPr>
      <w:r>
        <w:rPr>
          <w:b/>
          <w:bCs/>
        </w:rPr>
        <w:t>Regulamin</w:t>
      </w:r>
    </w:p>
    <w:p w14:paraId="65589BCC" w14:textId="10F85218" w:rsidR="00F54C50" w:rsidRDefault="00F54C50" w:rsidP="00A94F59">
      <w:pPr>
        <w:jc w:val="center"/>
        <w:rPr>
          <w:b/>
          <w:bCs/>
        </w:rPr>
      </w:pPr>
      <w:r>
        <w:rPr>
          <w:b/>
          <w:bCs/>
        </w:rPr>
        <w:t>przetargu pisemnego nieograniczonego na sprzedaż pojazdu – samochód osobowy.</w:t>
      </w:r>
    </w:p>
    <w:p w14:paraId="321A9EB5" w14:textId="77777777" w:rsidR="00F54C50" w:rsidRDefault="00F54C50" w:rsidP="00A94F59">
      <w:pPr>
        <w:jc w:val="center"/>
        <w:rPr>
          <w:b/>
          <w:bCs/>
        </w:rPr>
      </w:pPr>
    </w:p>
    <w:p w14:paraId="43D5624D" w14:textId="4275A546" w:rsidR="00F54C50" w:rsidRDefault="00F54C50" w:rsidP="00A94F59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</w:t>
      </w:r>
    </w:p>
    <w:p w14:paraId="0FA539FB" w14:textId="03598137" w:rsidR="00F54C50" w:rsidRDefault="00F54C50" w:rsidP="00F54C50">
      <w:pPr>
        <w:pStyle w:val="Akapitzlist"/>
        <w:numPr>
          <w:ilvl w:val="0"/>
          <w:numId w:val="1"/>
        </w:numPr>
        <w:jc w:val="both"/>
      </w:pPr>
      <w:r>
        <w:t xml:space="preserve">Przetarg na sprzedaż pojazdu dotyczy samochodu osobowego – marka i model: Skoda FABIA II </w:t>
      </w:r>
      <w:proofErr w:type="spellStart"/>
      <w:r>
        <w:t>Hatchback</w:t>
      </w:r>
      <w:proofErr w:type="spellEnd"/>
      <w:r>
        <w:t xml:space="preserve"> Classic, rodzaj pojazdu: samochód osobowy, nr rejestracyjny: PKR 11TT, rok produkcji: 2008, nr identyfikacyjny VIN: TMBAA25J683122967, pojemność silnika: 1198 cm</w:t>
      </w:r>
      <w:r w:rsidRPr="00D00B8A">
        <w:rPr>
          <w:vertAlign w:val="superscript"/>
        </w:rPr>
        <w:t>3</w:t>
      </w:r>
      <w:r>
        <w:t>, moc silnika: 44 kW, skrzynia biegów: manualna, liczba miejsc: 5.</w:t>
      </w:r>
    </w:p>
    <w:p w14:paraId="00AFFF71" w14:textId="099A8F4E" w:rsidR="00F54C50" w:rsidRDefault="00F54C50" w:rsidP="00F54C50">
      <w:pPr>
        <w:pStyle w:val="Akapitzlist"/>
        <w:numPr>
          <w:ilvl w:val="0"/>
          <w:numId w:val="1"/>
        </w:numPr>
        <w:jc w:val="both"/>
      </w:pPr>
      <w:r>
        <w:t>Pojazd zarejestrowany jest na Powiatowy Zarząd Dróg.</w:t>
      </w:r>
    </w:p>
    <w:p w14:paraId="690616F7" w14:textId="172FB24D" w:rsidR="00F54C50" w:rsidRDefault="00F54C50" w:rsidP="00F54C50">
      <w:pPr>
        <w:pStyle w:val="Akapitzlist"/>
        <w:numPr>
          <w:ilvl w:val="0"/>
          <w:numId w:val="1"/>
        </w:numPr>
        <w:jc w:val="both"/>
      </w:pPr>
      <w:r>
        <w:t>Pojazd dotychczas użytkowany był w Powiatowym Zarządzie Dróg w Krotoszynie.</w:t>
      </w:r>
    </w:p>
    <w:p w14:paraId="481892F2" w14:textId="10ACBC44" w:rsidR="00F54C50" w:rsidRPr="001E71CB" w:rsidRDefault="00F54C50" w:rsidP="00F54C50">
      <w:pPr>
        <w:pStyle w:val="Akapitzlist"/>
        <w:numPr>
          <w:ilvl w:val="0"/>
          <w:numId w:val="1"/>
        </w:numPr>
        <w:jc w:val="both"/>
      </w:pPr>
      <w:r>
        <w:t xml:space="preserve">Pojazd Można obejrzeć i zapoznać się z jego stanem technicznym w siedzibie </w:t>
      </w:r>
      <w:r w:rsidRPr="001E71CB">
        <w:t>Powiatowego Zarządu Dróg w Krotoszynie, 63-700 Krotoszyn, ul. Transportowa 1</w:t>
      </w:r>
      <w:r w:rsidR="00D34318" w:rsidRPr="001E71CB">
        <w:t xml:space="preserve"> w dniach </w:t>
      </w:r>
      <w:r w:rsidR="00AA2CEC" w:rsidRPr="001E71CB">
        <w:t>4</w:t>
      </w:r>
      <w:r w:rsidR="00D34318" w:rsidRPr="001E71CB">
        <w:t xml:space="preserve"> do </w:t>
      </w:r>
      <w:r w:rsidR="00AA2CEC" w:rsidRPr="001E71CB">
        <w:t>15</w:t>
      </w:r>
      <w:r w:rsidR="00D34318" w:rsidRPr="001E71CB">
        <w:t xml:space="preserve"> </w:t>
      </w:r>
      <w:r w:rsidR="001E71CB" w:rsidRPr="001E71CB">
        <w:t>maja</w:t>
      </w:r>
      <w:r w:rsidR="00D34318" w:rsidRPr="001E71CB">
        <w:t xml:space="preserve"> 2026 r. po uprzednim telefonicznym zgłoszeniu pod nr telefonu 62 722 65 31</w:t>
      </w:r>
    </w:p>
    <w:p w14:paraId="2FD05284" w14:textId="63BEB17C" w:rsidR="00D34318" w:rsidRDefault="00D34318" w:rsidP="00D34318">
      <w:pPr>
        <w:ind w:left="36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2</w:t>
      </w:r>
    </w:p>
    <w:p w14:paraId="4A19F0B4" w14:textId="2EB560A3" w:rsidR="00D34318" w:rsidRPr="00D34318" w:rsidRDefault="00D34318" w:rsidP="00D34318">
      <w:pPr>
        <w:pStyle w:val="Akapitzlist"/>
        <w:numPr>
          <w:ilvl w:val="0"/>
          <w:numId w:val="2"/>
        </w:numPr>
        <w:jc w:val="both"/>
      </w:pPr>
      <w:r>
        <w:t xml:space="preserve">Ogłoszenie o przetargu podaje się do publicznej wiadomości poprzez wywieszenie ogłoszenia na tablicy ogłoszeń Powiatowego Zarządu Dróg w Krotoszynie oraz na stronie internetowej Powiatu Krotoszyńskiego </w:t>
      </w:r>
      <w:r>
        <w:rPr>
          <w:rFonts w:eastAsia="Arial" w:cstheme="minorHAnsi"/>
          <w:lang w:eastAsia="zh-CN"/>
        </w:rPr>
        <w:t>oraz Powiatowego Zarządu Dróg w Krotoszynie.</w:t>
      </w:r>
    </w:p>
    <w:p w14:paraId="349CF38F" w14:textId="7CC1CB4D" w:rsidR="00D34318" w:rsidRPr="00D34318" w:rsidRDefault="00D34318" w:rsidP="00D34318">
      <w:pPr>
        <w:pStyle w:val="Akapitzlist"/>
        <w:numPr>
          <w:ilvl w:val="0"/>
          <w:numId w:val="2"/>
        </w:numPr>
        <w:jc w:val="both"/>
      </w:pPr>
      <w:r>
        <w:rPr>
          <w:rFonts w:eastAsia="Arial" w:cstheme="minorHAnsi"/>
          <w:lang w:eastAsia="zh-CN"/>
        </w:rPr>
        <w:t xml:space="preserve">Wzór ogłoszenia stanowi załącznik Nr 2 do Zarządzenia Nr </w:t>
      </w:r>
      <w:r w:rsidR="00AA2CEC">
        <w:rPr>
          <w:rFonts w:eastAsia="Arial" w:cstheme="minorHAnsi"/>
          <w:lang w:eastAsia="zh-CN"/>
        </w:rPr>
        <w:t>11/2026</w:t>
      </w:r>
      <w:r>
        <w:rPr>
          <w:rFonts w:eastAsia="Arial" w:cstheme="minorHAnsi"/>
          <w:lang w:eastAsia="zh-CN"/>
        </w:rPr>
        <w:t xml:space="preserve"> Dyrektora Powiatowego Zarządu Dróg w Krotoszynie z dnia </w:t>
      </w:r>
      <w:r w:rsidR="00AA2CEC">
        <w:rPr>
          <w:rFonts w:eastAsia="Arial" w:cstheme="minorHAnsi"/>
          <w:lang w:eastAsia="zh-CN"/>
        </w:rPr>
        <w:t>13.04</w:t>
      </w:r>
      <w:r>
        <w:rPr>
          <w:rFonts w:eastAsia="Arial" w:cstheme="minorHAnsi"/>
          <w:lang w:eastAsia="zh-CN"/>
        </w:rPr>
        <w:t>.2026 r.</w:t>
      </w:r>
    </w:p>
    <w:p w14:paraId="5F278441" w14:textId="7193AE89" w:rsidR="00D34318" w:rsidRDefault="00D34318" w:rsidP="00D34318">
      <w:pPr>
        <w:ind w:left="360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3</w:t>
      </w:r>
    </w:p>
    <w:p w14:paraId="7397F072" w14:textId="7290228A" w:rsidR="00D34318" w:rsidRDefault="00EE0787" w:rsidP="00D34318">
      <w:pPr>
        <w:pStyle w:val="Akapitzlist"/>
        <w:numPr>
          <w:ilvl w:val="0"/>
          <w:numId w:val="3"/>
        </w:numPr>
        <w:jc w:val="both"/>
      </w:pPr>
      <w:r>
        <w:t xml:space="preserve">Przetarg nieograniczony organizuje i przeprowadza Komisja Przetargowa powołana Zarządzeniem Nr </w:t>
      </w:r>
      <w:r w:rsidR="00AA2CEC">
        <w:t>11/2026</w:t>
      </w:r>
      <w:r>
        <w:t xml:space="preserve"> Dyrektora Powiatowego Zarządu Dróg w Krotoszynie z dnia </w:t>
      </w:r>
      <w:r w:rsidR="00AA2CEC">
        <w:t>13.04</w:t>
      </w:r>
      <w:r>
        <w:t>.2026 r.</w:t>
      </w:r>
    </w:p>
    <w:p w14:paraId="126768CE" w14:textId="6C43C67F" w:rsidR="00EE0787" w:rsidRPr="00C14501" w:rsidRDefault="00EE0787" w:rsidP="00D34318">
      <w:pPr>
        <w:pStyle w:val="Akapitzlist"/>
        <w:numPr>
          <w:ilvl w:val="0"/>
          <w:numId w:val="3"/>
        </w:numPr>
        <w:jc w:val="both"/>
      </w:pPr>
      <w:r>
        <w:t xml:space="preserve">Oferty w przetargu należy składać w formie pisemnej, zgodnie z formularzem ofertowym stanowiącym Załącznik Nr 3 do Zarządzenia Nr </w:t>
      </w:r>
      <w:r w:rsidR="00AA2CEC">
        <w:t>11/2026</w:t>
      </w:r>
      <w:r>
        <w:t xml:space="preserve"> Dyrektora Powiatowego Zarządu Dróg w Krotoszynie z dnia </w:t>
      </w:r>
      <w:r w:rsidR="00AA2CEC">
        <w:t>13.04</w:t>
      </w:r>
      <w:r>
        <w:t xml:space="preserve">.2026 r., w zamkniętej kopercie zaadresowanej: Powiatowy Zarząd Dróg w Krotoszynie ul. Transportowa 1, 63-700 Krotoszyn, z wyraźnym opisem „Oferta w przetargu na sprzedaż samochodu Skoda </w:t>
      </w:r>
      <w:r>
        <w:lastRenderedPageBreak/>
        <w:t>Fabia” oraz nie otwierać przed godziną</w:t>
      </w:r>
      <w:proofErr w:type="gramStart"/>
      <w:r>
        <w:t xml:space="preserve"> 10</w:t>
      </w:r>
      <w:r w:rsidRPr="00C14501">
        <w:t>:0</w:t>
      </w:r>
      <w:r w:rsidR="00FD700C" w:rsidRPr="00C14501">
        <w:t>5</w:t>
      </w:r>
      <w:r w:rsidRPr="00C14501">
        <w:t xml:space="preserve"> dnia</w:t>
      </w:r>
      <w:proofErr w:type="gramEnd"/>
      <w:r w:rsidRPr="00C14501">
        <w:t xml:space="preserve"> </w:t>
      </w:r>
      <w:r w:rsidR="00B96B0F">
        <w:t>29</w:t>
      </w:r>
      <w:bookmarkStart w:id="0" w:name="_GoBack"/>
      <w:bookmarkEnd w:id="0"/>
      <w:r w:rsidRPr="00C14501">
        <w:t xml:space="preserve"> </w:t>
      </w:r>
      <w:r w:rsidR="00AA2CEC" w:rsidRPr="00C14501">
        <w:t>maja</w:t>
      </w:r>
      <w:r w:rsidRPr="00C14501">
        <w:t xml:space="preserve"> </w:t>
      </w:r>
      <w:r w:rsidR="00FD700C" w:rsidRPr="00C14501">
        <w:t>2026 r. Kopertę należy oznaczyć nazwą i adresem siedziby Oferenta.</w:t>
      </w:r>
    </w:p>
    <w:p w14:paraId="35CAC430" w14:textId="0576CF0B" w:rsidR="00FD700C" w:rsidRPr="00C14501" w:rsidRDefault="00FD700C" w:rsidP="00D34318">
      <w:pPr>
        <w:pStyle w:val="Akapitzlist"/>
        <w:numPr>
          <w:ilvl w:val="0"/>
          <w:numId w:val="3"/>
        </w:numPr>
        <w:jc w:val="both"/>
      </w:pPr>
      <w:r w:rsidRPr="00C14501">
        <w:t xml:space="preserve">Oferty należy składać w terminie do dnia </w:t>
      </w:r>
      <w:r w:rsidR="00B96B0F">
        <w:t>29</w:t>
      </w:r>
      <w:r w:rsidRPr="00C14501">
        <w:t xml:space="preserve"> </w:t>
      </w:r>
      <w:r w:rsidR="00AA2CEC" w:rsidRPr="00C14501">
        <w:t>maja</w:t>
      </w:r>
      <w:r w:rsidRPr="00C14501">
        <w:t xml:space="preserve"> 2026 r. do godz</w:t>
      </w:r>
      <w:proofErr w:type="gramStart"/>
      <w:r w:rsidRPr="00C14501">
        <w:t>. 10:00 w</w:t>
      </w:r>
      <w:proofErr w:type="gramEnd"/>
      <w:r w:rsidRPr="00C14501">
        <w:t xml:space="preserve"> siedzibie sprzedającego pod adresem ul. Transportowa 1, 63-700 Krotoszyn – sekretariat (pokój nr 3).</w:t>
      </w:r>
    </w:p>
    <w:p w14:paraId="652F277E" w14:textId="1765675C" w:rsidR="00FD700C" w:rsidRPr="00C14501" w:rsidRDefault="00FD700C" w:rsidP="00D34318">
      <w:pPr>
        <w:pStyle w:val="Akapitzlist"/>
        <w:numPr>
          <w:ilvl w:val="0"/>
          <w:numId w:val="3"/>
        </w:numPr>
        <w:jc w:val="both"/>
      </w:pPr>
      <w:r w:rsidRPr="00C14501">
        <w:t xml:space="preserve">Otwarcie ofert odbędzie się w dniu </w:t>
      </w:r>
      <w:r w:rsidR="00B96B0F">
        <w:t>29</w:t>
      </w:r>
      <w:r w:rsidRPr="00C14501">
        <w:t xml:space="preserve"> </w:t>
      </w:r>
      <w:r w:rsidR="00AA2CEC" w:rsidRPr="00C14501">
        <w:t>maja</w:t>
      </w:r>
      <w:r w:rsidRPr="00C14501">
        <w:t xml:space="preserve"> 2026 r. o godz</w:t>
      </w:r>
      <w:proofErr w:type="gramStart"/>
      <w:r w:rsidRPr="00C14501">
        <w:t>. 10:05 w</w:t>
      </w:r>
      <w:proofErr w:type="gramEnd"/>
      <w:r w:rsidRPr="00C14501">
        <w:t xml:space="preserve"> pokoju nr 1.</w:t>
      </w:r>
    </w:p>
    <w:p w14:paraId="6C32FF8A" w14:textId="6BA6073B" w:rsidR="00FD700C" w:rsidRPr="00C14501" w:rsidRDefault="00FD700C" w:rsidP="00D34318">
      <w:pPr>
        <w:pStyle w:val="Akapitzlist"/>
        <w:numPr>
          <w:ilvl w:val="0"/>
          <w:numId w:val="3"/>
        </w:numPr>
        <w:jc w:val="both"/>
      </w:pPr>
      <w:r w:rsidRPr="00C14501">
        <w:t>Oferty złożone po terminie nie będą rozpatrywane.</w:t>
      </w:r>
    </w:p>
    <w:p w14:paraId="7F5E61B0" w14:textId="0F25D6B9" w:rsidR="00FD700C" w:rsidRDefault="00FD700C" w:rsidP="00D34318">
      <w:pPr>
        <w:pStyle w:val="Akapitzlist"/>
        <w:numPr>
          <w:ilvl w:val="0"/>
          <w:numId w:val="3"/>
        </w:numPr>
        <w:jc w:val="both"/>
      </w:pPr>
      <w:r>
        <w:t>Termin związania ofertą – 30 dni od upływu terminu składania ofert.</w:t>
      </w:r>
    </w:p>
    <w:p w14:paraId="79238FA1" w14:textId="10F6F96F" w:rsidR="00FD700C" w:rsidRDefault="00FD700C" w:rsidP="00D34318">
      <w:pPr>
        <w:pStyle w:val="Akapitzlist"/>
        <w:numPr>
          <w:ilvl w:val="0"/>
          <w:numId w:val="3"/>
        </w:numPr>
        <w:jc w:val="both"/>
      </w:pPr>
      <w:r>
        <w:t>W przypadku złożenia równorzędnych ofert</w:t>
      </w:r>
      <w:r w:rsidR="0092077A">
        <w:t xml:space="preserve"> zawierających najwyższą cenę Oferenci, którzy je złożyli zostaną wezwani do złożenia ofert dodatkowych.</w:t>
      </w:r>
    </w:p>
    <w:p w14:paraId="41494873" w14:textId="67028351" w:rsidR="0092077A" w:rsidRDefault="0092077A" w:rsidP="00D34318">
      <w:pPr>
        <w:pStyle w:val="Akapitzlist"/>
        <w:numPr>
          <w:ilvl w:val="0"/>
          <w:numId w:val="3"/>
        </w:numPr>
        <w:jc w:val="both"/>
      </w:pPr>
      <w:r>
        <w:t>Sprzedający wybierze ofertę zawierającą najwyższą cenę.</w:t>
      </w:r>
    </w:p>
    <w:p w14:paraId="21F87FE9" w14:textId="134D56C1" w:rsidR="0092077A" w:rsidRDefault="0092077A" w:rsidP="0092077A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4</w:t>
      </w:r>
    </w:p>
    <w:p w14:paraId="105AC3CF" w14:textId="3DE1C0B3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>W przetargu mogą brać udział osoby fizyczne, osoby prawne i jednostki organizacyjne nieposiadające osobowości prawnej.</w:t>
      </w:r>
    </w:p>
    <w:p w14:paraId="5E72830F" w14:textId="358D5B6F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 xml:space="preserve">Osoby fizyczne mogą być reprezentowane przez pełnomocnika, który musi posiadać i przedłożyć oryginał pełnomocnictwa lub jego urzędowo poświadczoną kopię. </w:t>
      </w:r>
    </w:p>
    <w:p w14:paraId="2253FC52" w14:textId="5051DD45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>Przedstawiciele osób prawnych uczestniczących w przetargu winny legitymować się stosownym umocowaniem do występowania w imieniu i na rzecz osoby prawnej wraz z aktualnym odpisem z aktualnym odpisem z właściwego rejestru.</w:t>
      </w:r>
    </w:p>
    <w:p w14:paraId="4833FF0E" w14:textId="473FBA76" w:rsidR="0092077A" w:rsidRDefault="0092077A" w:rsidP="0092077A">
      <w:pPr>
        <w:pStyle w:val="Akapitzlist"/>
        <w:numPr>
          <w:ilvl w:val="0"/>
          <w:numId w:val="5"/>
        </w:numPr>
        <w:jc w:val="both"/>
      </w:pPr>
      <w:r>
        <w:t>W przetargu nie mogą uczestniczyć osoby wchodzące w skład Komisji Przetargowej oraz ich małżonkowie, dzieci, rodzice i rodzeństwo.</w:t>
      </w:r>
    </w:p>
    <w:p w14:paraId="404BE91E" w14:textId="3EC2F8FB" w:rsidR="0092077A" w:rsidRDefault="0092077A" w:rsidP="0092077A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5</w:t>
      </w:r>
    </w:p>
    <w:p w14:paraId="3A2E2B5F" w14:textId="2D3EBD2D" w:rsidR="0092077A" w:rsidRDefault="0092077A" w:rsidP="0092077A">
      <w:pPr>
        <w:ind w:left="360"/>
        <w:jc w:val="both"/>
        <w:rPr>
          <w:rFonts w:cstheme="minorHAnsi"/>
        </w:rPr>
      </w:pPr>
      <w:r>
        <w:rPr>
          <w:rFonts w:cstheme="minorHAnsi"/>
        </w:rPr>
        <w:t>Sprzeda</w:t>
      </w:r>
      <w:r w:rsidR="00F05238">
        <w:rPr>
          <w:rFonts w:cstheme="minorHAnsi"/>
        </w:rPr>
        <w:t>jący nie wymaga wniesienia wadium.</w:t>
      </w:r>
    </w:p>
    <w:p w14:paraId="33CA28E8" w14:textId="64B6A1CB" w:rsidR="00F05238" w:rsidRDefault="00F05238" w:rsidP="00F05238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6</w:t>
      </w:r>
    </w:p>
    <w:p w14:paraId="6E495B6D" w14:textId="55324CCB" w:rsidR="00F05238" w:rsidRDefault="00F05238" w:rsidP="00F05238">
      <w:pPr>
        <w:ind w:left="360"/>
        <w:jc w:val="both"/>
        <w:rPr>
          <w:rFonts w:cstheme="minorHAnsi"/>
        </w:rPr>
      </w:pPr>
      <w:r>
        <w:rPr>
          <w:rFonts w:cstheme="minorHAnsi"/>
        </w:rPr>
        <w:t>Sprzedaż pojazdu podlega opodatkowaniu podatkiem VAT.</w:t>
      </w:r>
    </w:p>
    <w:p w14:paraId="1F9C35B6" w14:textId="39D6395E" w:rsidR="00F05238" w:rsidRDefault="00F05238" w:rsidP="00F05238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7</w:t>
      </w:r>
    </w:p>
    <w:p w14:paraId="0A3C20EA" w14:textId="3F9DC5B5" w:rsidR="00F05238" w:rsidRDefault="00F05238" w:rsidP="00F05238">
      <w:pPr>
        <w:ind w:left="360"/>
        <w:jc w:val="both"/>
        <w:rPr>
          <w:rFonts w:cstheme="minorHAnsi"/>
        </w:rPr>
      </w:pPr>
      <w:r>
        <w:rPr>
          <w:rFonts w:cstheme="minorHAnsi"/>
        </w:rPr>
        <w:t>Ogłoszony przetarg może być odwołany bez podania przyczyny, a informacja o odwołaniu przetargu będzie podana do wiadomości publicznej w formie właściwej dla ogłoszenia przetargu.</w:t>
      </w:r>
    </w:p>
    <w:p w14:paraId="4E3ACE8C" w14:textId="589EBCB4" w:rsidR="00F05238" w:rsidRDefault="00F05238" w:rsidP="00F05238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8</w:t>
      </w:r>
    </w:p>
    <w:p w14:paraId="6CE7F99C" w14:textId="297E6D5B" w:rsidR="00F05238" w:rsidRDefault="00F05238" w:rsidP="00F05238">
      <w:pPr>
        <w:pStyle w:val="Akapitzlist"/>
        <w:numPr>
          <w:ilvl w:val="0"/>
          <w:numId w:val="8"/>
        </w:numPr>
        <w:jc w:val="both"/>
      </w:pPr>
      <w:r>
        <w:t>Komisja Przetargowa podejmuje rozstrzygnięcia w drodze głosowania.</w:t>
      </w:r>
    </w:p>
    <w:p w14:paraId="1B3BA08C" w14:textId="66819272" w:rsidR="00F05238" w:rsidRDefault="00F05238" w:rsidP="00F05238">
      <w:pPr>
        <w:pStyle w:val="Akapitzlist"/>
        <w:numPr>
          <w:ilvl w:val="0"/>
          <w:numId w:val="8"/>
        </w:numPr>
        <w:jc w:val="both"/>
      </w:pPr>
      <w:r>
        <w:t>W przypadku równej liczby głosów decyduje głos Przewodniczącego Komisji Przetargowej.</w:t>
      </w:r>
    </w:p>
    <w:p w14:paraId="7C939AA4" w14:textId="3DC69528" w:rsidR="00F05238" w:rsidRDefault="00ED6580" w:rsidP="00F05238">
      <w:pPr>
        <w:pStyle w:val="Akapitzlist"/>
        <w:numPr>
          <w:ilvl w:val="0"/>
          <w:numId w:val="8"/>
        </w:numPr>
        <w:jc w:val="both"/>
      </w:pPr>
      <w:r>
        <w:t>Od rozstrzygnięcia Komisji Przetargowej nie przysługuje odwołanie.</w:t>
      </w:r>
    </w:p>
    <w:p w14:paraId="0C306E12" w14:textId="77777777" w:rsidR="004E0D71" w:rsidRDefault="004E0D71" w:rsidP="00ED6580">
      <w:pPr>
        <w:ind w:left="360"/>
        <w:jc w:val="center"/>
        <w:rPr>
          <w:rFonts w:cstheme="minorHAnsi"/>
          <w:b/>
          <w:bCs/>
        </w:rPr>
      </w:pPr>
    </w:p>
    <w:p w14:paraId="05FDB708" w14:textId="602F2878" w:rsidR="00ED6580" w:rsidRDefault="00ED6580" w:rsidP="00ED6580">
      <w:pPr>
        <w:ind w:left="360"/>
        <w:jc w:val="center"/>
      </w:pPr>
      <w:r>
        <w:rPr>
          <w:rFonts w:cstheme="minorHAnsi"/>
          <w:b/>
          <w:bCs/>
        </w:rPr>
        <w:lastRenderedPageBreak/>
        <w:t>§</w:t>
      </w:r>
      <w:r>
        <w:rPr>
          <w:b/>
          <w:bCs/>
        </w:rPr>
        <w:t xml:space="preserve"> 9</w:t>
      </w:r>
    </w:p>
    <w:p w14:paraId="460ED0F6" w14:textId="653F530D" w:rsidR="00ED6580" w:rsidRDefault="00ED6580" w:rsidP="00ED6580">
      <w:pPr>
        <w:pStyle w:val="Akapitzlist"/>
        <w:numPr>
          <w:ilvl w:val="0"/>
          <w:numId w:val="10"/>
        </w:numPr>
        <w:jc w:val="both"/>
      </w:pPr>
      <w:r>
        <w:t>Komisja Przetargowa sporządza protokół przeprowadzonego przetargu.</w:t>
      </w:r>
    </w:p>
    <w:p w14:paraId="5181222D" w14:textId="63FE8FE6" w:rsidR="00ED6580" w:rsidRDefault="00ED6580" w:rsidP="00ED6580">
      <w:pPr>
        <w:pStyle w:val="Akapitzlist"/>
        <w:numPr>
          <w:ilvl w:val="0"/>
          <w:numId w:val="10"/>
        </w:numPr>
        <w:jc w:val="both"/>
      </w:pPr>
      <w:r>
        <w:t>Protokół przeprowadzonego przetargu powinien zawierać następujące informacje:</w:t>
      </w:r>
    </w:p>
    <w:p w14:paraId="2A38A983" w14:textId="126C8FFC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termin i miejsce przetargu</w:t>
      </w:r>
    </w:p>
    <w:p w14:paraId="4A3D9E6F" w14:textId="18DBDBC7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oznaczenie rzeczy ruchomej będącej przedmiotem przetargu,</w:t>
      </w:r>
    </w:p>
    <w:p w14:paraId="05914542" w14:textId="10408D1E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 xml:space="preserve">rozstrzygnięcie podjęte przez Komisję Przetargową, wraz z uzasadnieniem, </w:t>
      </w:r>
    </w:p>
    <w:p w14:paraId="1EEF4C9F" w14:textId="040429A9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informację o złożonych ofertach,</w:t>
      </w:r>
    </w:p>
    <w:p w14:paraId="7011FD29" w14:textId="1D8EAD0B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imię, nazwisko i adres lub nazwę albo firmę oraz siedzibę osoby (osób) ustalonej jako nabywca (nabywcy) samochodu,</w:t>
      </w:r>
    </w:p>
    <w:p w14:paraId="3257CEF2" w14:textId="395DC3CD" w:rsidR="00ED6580" w:rsidRDefault="00ED6580" w:rsidP="00ED6580">
      <w:pPr>
        <w:pStyle w:val="Akapitzlist"/>
        <w:numPr>
          <w:ilvl w:val="0"/>
          <w:numId w:val="11"/>
        </w:numPr>
        <w:jc w:val="both"/>
      </w:pPr>
      <w:r>
        <w:t>imiona i nazwiska Przewodniczącego i Członków Komisji Przetargowej.</w:t>
      </w:r>
    </w:p>
    <w:p w14:paraId="60821A4C" w14:textId="08FB72F4" w:rsidR="00ED6580" w:rsidRDefault="00ED6580" w:rsidP="00ED6580">
      <w:pPr>
        <w:pStyle w:val="Akapitzlist"/>
        <w:numPr>
          <w:ilvl w:val="0"/>
          <w:numId w:val="10"/>
        </w:numPr>
        <w:jc w:val="both"/>
      </w:pPr>
      <w:r>
        <w:t>Protokół przeprowadzonego przetargu podpisują Przewodniczący i Członkowie Komisji Przetargowej.</w:t>
      </w:r>
    </w:p>
    <w:p w14:paraId="0B381FFA" w14:textId="150A4F41" w:rsidR="00ED6580" w:rsidRDefault="00ED6580" w:rsidP="00ED6580">
      <w:pPr>
        <w:ind w:left="360"/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10</w:t>
      </w:r>
    </w:p>
    <w:p w14:paraId="5CF4AF29" w14:textId="63CB1278" w:rsidR="00ED6580" w:rsidRDefault="00ED6580" w:rsidP="00ED6580">
      <w:pPr>
        <w:ind w:left="360"/>
        <w:jc w:val="both"/>
        <w:rPr>
          <w:rFonts w:cstheme="minorHAnsi"/>
        </w:rPr>
      </w:pPr>
      <w:r>
        <w:rPr>
          <w:rFonts w:cstheme="minorHAnsi"/>
        </w:rPr>
        <w:t>Przedmiot przetargu zostanie wydany nabywcy po zapłaceniu na konto sprzedającego pełnej ceny nabycia.</w:t>
      </w:r>
    </w:p>
    <w:p w14:paraId="41DFE680" w14:textId="6B6D1DF3" w:rsidR="00ED6580" w:rsidRDefault="00ED6580" w:rsidP="00ED6580">
      <w:pPr>
        <w:ind w:left="360"/>
        <w:jc w:val="center"/>
        <w:rPr>
          <w:rFonts w:cstheme="minorHAnsi"/>
        </w:rPr>
      </w:pPr>
      <w:r>
        <w:rPr>
          <w:rFonts w:cstheme="minorHAnsi"/>
          <w:b/>
          <w:bCs/>
        </w:rPr>
        <w:t>§ 11</w:t>
      </w:r>
    </w:p>
    <w:p w14:paraId="5BD807F2" w14:textId="2F8BBB3E" w:rsidR="00ED6580" w:rsidRDefault="004E1279" w:rsidP="00ED6580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Przetarg uważa się za zakończony wynikiem negatywnym, jeśli żaden z uczestników przetargu nie zaoferował postępowania ponad cenę wywoławczą. </w:t>
      </w:r>
    </w:p>
    <w:p w14:paraId="3E31693C" w14:textId="77777777" w:rsidR="004E1279" w:rsidRPr="00ED6580" w:rsidRDefault="004E1279" w:rsidP="00ED6580">
      <w:pPr>
        <w:ind w:left="360"/>
        <w:jc w:val="both"/>
      </w:pPr>
    </w:p>
    <w:sectPr w:rsidR="004E1279" w:rsidRPr="00ED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5408"/>
    <w:multiLevelType w:val="hybridMultilevel"/>
    <w:tmpl w:val="F23ED528"/>
    <w:lvl w:ilvl="0" w:tplc="F69EA6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5F24CE"/>
    <w:multiLevelType w:val="hybridMultilevel"/>
    <w:tmpl w:val="9D5EA4D2"/>
    <w:lvl w:ilvl="0" w:tplc="77E2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F75C0"/>
    <w:multiLevelType w:val="hybridMultilevel"/>
    <w:tmpl w:val="83C0C4E8"/>
    <w:lvl w:ilvl="0" w:tplc="9082629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CE3"/>
    <w:multiLevelType w:val="hybridMultilevel"/>
    <w:tmpl w:val="D1DC7480"/>
    <w:lvl w:ilvl="0" w:tplc="C896AE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763C1"/>
    <w:multiLevelType w:val="hybridMultilevel"/>
    <w:tmpl w:val="9880D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68E"/>
    <w:multiLevelType w:val="hybridMultilevel"/>
    <w:tmpl w:val="B7F47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7C77"/>
    <w:multiLevelType w:val="hybridMultilevel"/>
    <w:tmpl w:val="6B6A3800"/>
    <w:lvl w:ilvl="0" w:tplc="2A76692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3430"/>
    <w:multiLevelType w:val="hybridMultilevel"/>
    <w:tmpl w:val="959C226E"/>
    <w:lvl w:ilvl="0" w:tplc="1CC04D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2182C"/>
    <w:multiLevelType w:val="hybridMultilevel"/>
    <w:tmpl w:val="C0FCF61E"/>
    <w:lvl w:ilvl="0" w:tplc="A850A29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27F5A"/>
    <w:multiLevelType w:val="hybridMultilevel"/>
    <w:tmpl w:val="EE32B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07D43"/>
    <w:multiLevelType w:val="hybridMultilevel"/>
    <w:tmpl w:val="1EF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59"/>
    <w:rsid w:val="001E71CB"/>
    <w:rsid w:val="004E0D71"/>
    <w:rsid w:val="004E1279"/>
    <w:rsid w:val="0092077A"/>
    <w:rsid w:val="00A94F59"/>
    <w:rsid w:val="00AA2CEC"/>
    <w:rsid w:val="00B96B0F"/>
    <w:rsid w:val="00C14501"/>
    <w:rsid w:val="00D34318"/>
    <w:rsid w:val="00ED6580"/>
    <w:rsid w:val="00EE0787"/>
    <w:rsid w:val="00F05238"/>
    <w:rsid w:val="00F25EBB"/>
    <w:rsid w:val="00F54C50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9377"/>
  <w15:chartTrackingRefBased/>
  <w15:docId w15:val="{1269637C-7155-4345-A20C-8063FCD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653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Mateusz</cp:lastModifiedBy>
  <cp:revision>9</cp:revision>
  <dcterms:created xsi:type="dcterms:W3CDTF">2026-03-31T06:00:00Z</dcterms:created>
  <dcterms:modified xsi:type="dcterms:W3CDTF">2026-05-13T05:32:00Z</dcterms:modified>
</cp:coreProperties>
</file>